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13D" w:rsidRPr="00B3713D" w:rsidRDefault="00B3713D" w:rsidP="00B3713D">
      <w:pPr>
        <w:shd w:val="clear" w:color="auto" w:fill="F2F3F4"/>
        <w:spacing w:before="120" w:after="120" w:line="240" w:lineRule="auto"/>
        <w:outlineLvl w:val="0"/>
        <w:rPr>
          <w:rFonts w:ascii="inherit" w:eastAsia="Times New Roman" w:hAnsi="inherit" w:cs="Times New Roman"/>
          <w:b/>
          <w:bCs/>
          <w:kern w:val="36"/>
          <w:sz w:val="46"/>
          <w:szCs w:val="60"/>
          <w:lang w:val="es-AR"/>
        </w:rPr>
      </w:pPr>
      <w:r w:rsidRPr="00B3713D">
        <w:rPr>
          <w:rFonts w:ascii="inherit" w:eastAsia="Times New Roman" w:hAnsi="inherit" w:cs="Times New Roman"/>
          <w:b/>
          <w:bCs/>
          <w:kern w:val="36"/>
          <w:sz w:val="46"/>
          <w:szCs w:val="60"/>
          <w:lang w:val="es-AR"/>
        </w:rPr>
        <w:t xml:space="preserve">Unidades falsificadas de Solución fisiológica esterilizada FNA VI Ed </w:t>
      </w:r>
      <w:proofErr w:type="spellStart"/>
      <w:r w:rsidRPr="00B3713D">
        <w:rPr>
          <w:rFonts w:ascii="inherit" w:eastAsia="Times New Roman" w:hAnsi="inherit" w:cs="Times New Roman"/>
          <w:b/>
          <w:bCs/>
          <w:kern w:val="36"/>
          <w:sz w:val="46"/>
          <w:szCs w:val="60"/>
          <w:lang w:val="es-AR"/>
        </w:rPr>
        <w:t>Drosa</w:t>
      </w:r>
      <w:proofErr w:type="spellEnd"/>
      <w:r w:rsidRPr="00B3713D">
        <w:rPr>
          <w:rFonts w:ascii="inherit" w:eastAsia="Times New Roman" w:hAnsi="inherit" w:cs="Times New Roman"/>
          <w:b/>
          <w:bCs/>
          <w:kern w:val="36"/>
          <w:sz w:val="46"/>
          <w:szCs w:val="60"/>
          <w:lang w:val="es-AR"/>
        </w:rPr>
        <w:t xml:space="preserve"> por 100 cc</w:t>
      </w:r>
    </w:p>
    <w:p w:rsidR="00B3713D" w:rsidRPr="00B3713D" w:rsidRDefault="00B3713D" w:rsidP="00B3713D">
      <w:pPr>
        <w:shd w:val="clear" w:color="auto" w:fill="F2F3F4"/>
        <w:spacing w:after="0" w:line="240" w:lineRule="auto"/>
        <w:jc w:val="right"/>
        <w:rPr>
          <w:rFonts w:ascii="Times New Roman" w:eastAsia="Times New Roman" w:hAnsi="Times New Roman" w:cs="Times New Roman"/>
          <w:sz w:val="24"/>
          <w:szCs w:val="24"/>
          <w:lang w:val="es-AR"/>
        </w:rPr>
      </w:pPr>
      <w:r w:rsidRPr="00B3713D">
        <w:rPr>
          <w:rFonts w:ascii="Times New Roman" w:eastAsia="Times New Roman" w:hAnsi="Times New Roman" w:cs="Times New Roman"/>
          <w:sz w:val="24"/>
          <w:szCs w:val="24"/>
          <w:lang w:val="es-AR"/>
        </w:rPr>
        <w:t>Publicado el lunes 22 de julio de 2019</w:t>
      </w:r>
    </w:p>
    <w:p w:rsidR="00B3713D" w:rsidRPr="00B3713D" w:rsidRDefault="00B3713D" w:rsidP="00B3713D">
      <w:pPr>
        <w:shd w:val="clear" w:color="auto" w:fill="F2F3F4"/>
        <w:spacing w:before="450" w:after="0" w:line="240" w:lineRule="auto"/>
        <w:rPr>
          <w:rFonts w:ascii="Times New Roman" w:eastAsia="Times New Roman" w:hAnsi="Times New Roman" w:cs="Times New Roman"/>
          <w:sz w:val="24"/>
          <w:szCs w:val="24"/>
        </w:rPr>
      </w:pPr>
      <w:r w:rsidRPr="00B3713D">
        <w:rPr>
          <w:rFonts w:ascii="Times New Roman" w:eastAsia="Times New Roman" w:hAnsi="Times New Roman" w:cs="Times New Roman"/>
          <w:sz w:val="24"/>
          <w:szCs w:val="24"/>
        </w:rPr>
        <w:pict>
          <v:rect id="_x0000_i1025" style="width:0;height:0" o:hralign="center" o:hrstd="t" o:hr="t" fillcolor="#a0a0a0" stroked="f"/>
        </w:pict>
      </w:r>
    </w:p>
    <w:p w:rsidR="00B3713D" w:rsidRDefault="00B3713D" w:rsidP="00B3713D">
      <w:pPr>
        <w:spacing w:after="360" w:line="240" w:lineRule="auto"/>
        <w:rPr>
          <w:rFonts w:ascii="Times New Roman" w:eastAsia="Times New Roman" w:hAnsi="Times New Roman" w:cs="Times New Roman"/>
          <w:sz w:val="24"/>
          <w:szCs w:val="24"/>
          <w:lang w:val="es-AR"/>
        </w:rPr>
      </w:pPr>
      <w:bookmarkStart w:id="0" w:name="_GoBack"/>
      <w:bookmarkEnd w:id="0"/>
    </w:p>
    <w:p w:rsidR="00B3713D" w:rsidRPr="00B3713D" w:rsidRDefault="00B3713D" w:rsidP="00B3713D">
      <w:pPr>
        <w:spacing w:after="360" w:line="240" w:lineRule="auto"/>
        <w:jc w:val="both"/>
        <w:rPr>
          <w:rFonts w:ascii="Times New Roman" w:eastAsia="Times New Roman" w:hAnsi="Times New Roman" w:cs="Times New Roman"/>
          <w:sz w:val="28"/>
          <w:szCs w:val="24"/>
          <w:lang w:val="es-AR"/>
        </w:rPr>
      </w:pPr>
      <w:r w:rsidRPr="00B3713D">
        <w:rPr>
          <w:rFonts w:ascii="Times New Roman" w:eastAsia="Times New Roman" w:hAnsi="Times New Roman" w:cs="Times New Roman"/>
          <w:sz w:val="28"/>
          <w:szCs w:val="24"/>
          <w:lang w:val="es-AR"/>
        </w:rPr>
        <w:t>La ANMAT informa a la población que </w:t>
      </w:r>
      <w:r w:rsidRPr="00B3713D">
        <w:rPr>
          <w:rFonts w:ascii="Times New Roman" w:eastAsia="Times New Roman" w:hAnsi="Times New Roman" w:cs="Times New Roman"/>
          <w:b/>
          <w:bCs/>
          <w:sz w:val="28"/>
          <w:szCs w:val="24"/>
          <w:lang w:val="es-AR"/>
        </w:rPr>
        <w:t>se ha detectado la presencia en el mercado de unidades falsificadas</w:t>
      </w:r>
      <w:r w:rsidRPr="00B3713D">
        <w:rPr>
          <w:rFonts w:ascii="Times New Roman" w:eastAsia="Times New Roman" w:hAnsi="Times New Roman" w:cs="Times New Roman"/>
          <w:sz w:val="28"/>
          <w:szCs w:val="24"/>
          <w:lang w:val="es-AR"/>
        </w:rPr>
        <w:t> del siguiente producto:</w:t>
      </w:r>
    </w:p>
    <w:p w:rsidR="00B3713D" w:rsidRPr="00B3713D" w:rsidRDefault="00B3713D" w:rsidP="00B3713D">
      <w:pPr>
        <w:spacing w:after="360" w:line="240" w:lineRule="auto"/>
        <w:jc w:val="both"/>
        <w:rPr>
          <w:rFonts w:ascii="Times New Roman" w:eastAsia="Times New Roman" w:hAnsi="Times New Roman" w:cs="Times New Roman"/>
          <w:sz w:val="28"/>
          <w:szCs w:val="24"/>
          <w:lang w:val="es-AR"/>
        </w:rPr>
      </w:pPr>
      <w:r w:rsidRPr="00B3713D">
        <w:rPr>
          <w:rFonts w:ascii="Times New Roman" w:eastAsia="Times New Roman" w:hAnsi="Times New Roman" w:cs="Times New Roman"/>
          <w:b/>
          <w:bCs/>
          <w:sz w:val="28"/>
          <w:szCs w:val="24"/>
          <w:lang w:val="es-AR"/>
        </w:rPr>
        <w:t xml:space="preserve">Solución fisiológica esterilizada FNA VI Ed </w:t>
      </w:r>
      <w:proofErr w:type="spellStart"/>
      <w:r w:rsidRPr="00B3713D">
        <w:rPr>
          <w:rFonts w:ascii="Times New Roman" w:eastAsia="Times New Roman" w:hAnsi="Times New Roman" w:cs="Times New Roman"/>
          <w:b/>
          <w:bCs/>
          <w:sz w:val="28"/>
          <w:szCs w:val="24"/>
          <w:lang w:val="es-AR"/>
        </w:rPr>
        <w:t>Drosa</w:t>
      </w:r>
      <w:proofErr w:type="spellEnd"/>
      <w:r w:rsidRPr="00B3713D">
        <w:rPr>
          <w:rFonts w:ascii="Times New Roman" w:eastAsia="Times New Roman" w:hAnsi="Times New Roman" w:cs="Times New Roman"/>
          <w:b/>
          <w:bCs/>
          <w:sz w:val="28"/>
          <w:szCs w:val="24"/>
          <w:lang w:val="es-AR"/>
        </w:rPr>
        <w:t xml:space="preserve"> por 100 cc, administrar por vía nasal, no usar por vía inyectable, lote 001-8 y vencimiento 05/20, elaborado por </w:t>
      </w:r>
      <w:proofErr w:type="spellStart"/>
      <w:r w:rsidRPr="00B3713D">
        <w:rPr>
          <w:rFonts w:ascii="Times New Roman" w:eastAsia="Times New Roman" w:hAnsi="Times New Roman" w:cs="Times New Roman"/>
          <w:b/>
          <w:bCs/>
          <w:sz w:val="28"/>
          <w:szCs w:val="24"/>
          <w:lang w:val="es-AR"/>
        </w:rPr>
        <w:t>Dasipa</w:t>
      </w:r>
      <w:proofErr w:type="spellEnd"/>
      <w:r w:rsidRPr="00B3713D">
        <w:rPr>
          <w:rFonts w:ascii="Times New Roman" w:eastAsia="Times New Roman" w:hAnsi="Times New Roman" w:cs="Times New Roman"/>
          <w:b/>
          <w:bCs/>
          <w:sz w:val="28"/>
          <w:szCs w:val="24"/>
          <w:lang w:val="es-AR"/>
        </w:rPr>
        <w:t xml:space="preserve"> </w:t>
      </w:r>
      <w:proofErr w:type="spellStart"/>
      <w:r w:rsidRPr="00B3713D">
        <w:rPr>
          <w:rFonts w:ascii="Times New Roman" w:eastAsia="Times New Roman" w:hAnsi="Times New Roman" w:cs="Times New Roman"/>
          <w:b/>
          <w:bCs/>
          <w:sz w:val="28"/>
          <w:szCs w:val="24"/>
          <w:lang w:val="es-AR"/>
        </w:rPr>
        <w:t>Ind</w:t>
      </w:r>
      <w:proofErr w:type="spellEnd"/>
      <w:r w:rsidRPr="00B3713D">
        <w:rPr>
          <w:rFonts w:ascii="Times New Roman" w:eastAsia="Times New Roman" w:hAnsi="Times New Roman" w:cs="Times New Roman"/>
          <w:b/>
          <w:bCs/>
          <w:sz w:val="28"/>
          <w:szCs w:val="24"/>
          <w:lang w:val="es-AR"/>
        </w:rPr>
        <w:t xml:space="preserve">. y Com. SRL, Distribuido por San Antonio </w:t>
      </w:r>
      <w:proofErr w:type="spellStart"/>
      <w:r w:rsidRPr="00B3713D">
        <w:rPr>
          <w:rFonts w:ascii="Times New Roman" w:eastAsia="Times New Roman" w:hAnsi="Times New Roman" w:cs="Times New Roman"/>
          <w:b/>
          <w:bCs/>
          <w:sz w:val="28"/>
          <w:szCs w:val="24"/>
          <w:lang w:val="es-AR"/>
        </w:rPr>
        <w:t>Group</w:t>
      </w:r>
      <w:proofErr w:type="spellEnd"/>
      <w:r w:rsidRPr="00B3713D">
        <w:rPr>
          <w:rFonts w:ascii="Times New Roman" w:eastAsia="Times New Roman" w:hAnsi="Times New Roman" w:cs="Times New Roman"/>
          <w:b/>
          <w:bCs/>
          <w:sz w:val="28"/>
          <w:szCs w:val="24"/>
          <w:lang w:val="es-AR"/>
        </w:rPr>
        <w:t xml:space="preserve"> SRL.</w:t>
      </w:r>
    </w:p>
    <w:p w:rsidR="00B3713D" w:rsidRPr="00B3713D" w:rsidRDefault="00B3713D" w:rsidP="00B3713D">
      <w:pPr>
        <w:spacing w:after="360" w:line="240" w:lineRule="auto"/>
        <w:jc w:val="both"/>
        <w:rPr>
          <w:rFonts w:ascii="Times New Roman" w:eastAsia="Times New Roman" w:hAnsi="Times New Roman" w:cs="Times New Roman"/>
          <w:sz w:val="28"/>
          <w:szCs w:val="24"/>
          <w:lang w:val="es-AR"/>
        </w:rPr>
      </w:pPr>
      <w:r w:rsidRPr="00B3713D">
        <w:rPr>
          <w:rFonts w:ascii="Times New Roman" w:eastAsia="Times New Roman" w:hAnsi="Times New Roman" w:cs="Times New Roman"/>
          <w:sz w:val="28"/>
          <w:szCs w:val="24"/>
          <w:lang w:val="es-AR"/>
        </w:rPr>
        <w:t>La empresa responsable de la elaboración informó a esta Administración que habría unidades falsificadas del producto en el mercado. Es así, que se retiraron de una farmacia sita en la localidad de San Miguel unidades que resultaron ser falsificadas.</w:t>
      </w:r>
    </w:p>
    <w:p w:rsidR="00B3713D" w:rsidRPr="00B3713D" w:rsidRDefault="00B3713D" w:rsidP="00B3713D">
      <w:pPr>
        <w:spacing w:after="360" w:line="240" w:lineRule="auto"/>
        <w:jc w:val="both"/>
        <w:rPr>
          <w:rFonts w:ascii="Times New Roman" w:eastAsia="Times New Roman" w:hAnsi="Times New Roman" w:cs="Times New Roman"/>
          <w:sz w:val="28"/>
          <w:szCs w:val="24"/>
          <w:lang w:val="es-AR"/>
        </w:rPr>
      </w:pPr>
      <w:r w:rsidRPr="00B3713D">
        <w:rPr>
          <w:rFonts w:ascii="Times New Roman" w:eastAsia="Times New Roman" w:hAnsi="Times New Roman" w:cs="Times New Roman"/>
          <w:sz w:val="28"/>
          <w:szCs w:val="24"/>
          <w:lang w:val="es-AR"/>
        </w:rPr>
        <w:t>Respecto de las </w:t>
      </w:r>
      <w:r w:rsidRPr="00B3713D">
        <w:rPr>
          <w:rFonts w:ascii="Times New Roman" w:eastAsia="Times New Roman" w:hAnsi="Times New Roman" w:cs="Times New Roman"/>
          <w:b/>
          <w:bCs/>
          <w:sz w:val="28"/>
          <w:szCs w:val="24"/>
          <w:lang w:val="es-AR"/>
        </w:rPr>
        <w:t>diferencias visuales</w:t>
      </w:r>
      <w:r w:rsidRPr="00B3713D">
        <w:rPr>
          <w:rFonts w:ascii="Times New Roman" w:eastAsia="Times New Roman" w:hAnsi="Times New Roman" w:cs="Times New Roman"/>
          <w:sz w:val="28"/>
          <w:szCs w:val="24"/>
          <w:lang w:val="es-AR"/>
        </w:rPr>
        <w:t xml:space="preserve">, la unidad original posee la codificación de lote y vencimiento en tinta </w:t>
      </w:r>
      <w:proofErr w:type="spellStart"/>
      <w:r w:rsidRPr="00B3713D">
        <w:rPr>
          <w:rFonts w:ascii="Times New Roman" w:eastAsia="Times New Roman" w:hAnsi="Times New Roman" w:cs="Times New Roman"/>
          <w:sz w:val="28"/>
          <w:szCs w:val="24"/>
          <w:lang w:val="es-AR"/>
        </w:rPr>
        <w:t>ink</w:t>
      </w:r>
      <w:proofErr w:type="spellEnd"/>
      <w:r w:rsidRPr="00B3713D">
        <w:rPr>
          <w:rFonts w:ascii="Times New Roman" w:eastAsia="Times New Roman" w:hAnsi="Times New Roman" w:cs="Times New Roman"/>
          <w:sz w:val="28"/>
          <w:szCs w:val="24"/>
          <w:lang w:val="es-AR"/>
        </w:rPr>
        <w:t xml:space="preserve"> – jet negra sobre el borde superior del envase plástico, mientras que la unidad falsificada posee la codificación en tinta negra que se borra al tacto, sobre la parte superior de la etiqueta que rodea el envase (ver imagen más abajo).</w:t>
      </w:r>
    </w:p>
    <w:p w:rsidR="00B3713D" w:rsidRPr="00B3713D" w:rsidRDefault="00B3713D" w:rsidP="00B3713D">
      <w:pPr>
        <w:spacing w:after="360" w:line="240" w:lineRule="auto"/>
        <w:jc w:val="both"/>
        <w:rPr>
          <w:rFonts w:ascii="Times New Roman" w:eastAsia="Times New Roman" w:hAnsi="Times New Roman" w:cs="Times New Roman"/>
          <w:sz w:val="28"/>
          <w:szCs w:val="24"/>
          <w:lang w:val="es-AR"/>
        </w:rPr>
      </w:pPr>
      <w:r w:rsidRPr="00B3713D">
        <w:rPr>
          <w:rFonts w:ascii="Times New Roman" w:eastAsia="Times New Roman" w:hAnsi="Times New Roman" w:cs="Times New Roman"/>
          <w:sz w:val="28"/>
          <w:szCs w:val="24"/>
          <w:lang w:val="es-AR"/>
        </w:rPr>
        <w:t>Por lo expuesto, las unidades del lote en cuestión deben ser retiradas del mercado. Se recomienda a la población abstenerse de adquirir el producto mencionado.</w:t>
      </w:r>
    </w:p>
    <w:p w:rsidR="00B3713D" w:rsidRPr="00B3713D" w:rsidRDefault="00B3713D" w:rsidP="00B3713D">
      <w:pPr>
        <w:spacing w:after="0" w:line="240" w:lineRule="auto"/>
        <w:jc w:val="center"/>
        <w:rPr>
          <w:rFonts w:ascii="Times New Roman" w:eastAsia="Times New Roman" w:hAnsi="Times New Roman" w:cs="Times New Roman"/>
          <w:sz w:val="24"/>
          <w:szCs w:val="24"/>
        </w:rPr>
      </w:pPr>
      <w:r w:rsidRPr="00B3713D">
        <w:rPr>
          <w:rFonts w:ascii="Times New Roman" w:eastAsia="Times New Roman" w:hAnsi="Times New Roman" w:cs="Times New Roman"/>
          <w:noProof/>
          <w:sz w:val="24"/>
          <w:szCs w:val="24"/>
        </w:rPr>
        <w:lastRenderedPageBreak/>
        <w:drawing>
          <wp:inline distT="0" distB="0" distL="0" distR="0" wp14:anchorId="567F3C22" wp14:editId="6A32B87E">
            <wp:extent cx="4165725" cy="8143875"/>
            <wp:effectExtent l="0" t="0" r="6350" b="0"/>
            <wp:docPr id="1" name="Imagen 1" descr="https://www.argentina.gob.ar/sites/default/files/anmat_soluc_fisio_falsif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gentina.gob.ar/sites/default/files/anmat_soluc_fisio_falsificad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6694" cy="8145769"/>
                    </a:xfrm>
                    <a:prstGeom prst="rect">
                      <a:avLst/>
                    </a:prstGeom>
                    <a:noFill/>
                    <a:ln>
                      <a:noFill/>
                    </a:ln>
                  </pic:spPr>
                </pic:pic>
              </a:graphicData>
            </a:graphic>
          </wp:inline>
        </w:drawing>
      </w:r>
    </w:p>
    <w:sectPr w:rsidR="00B3713D" w:rsidRPr="00B3713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1A3E6B"/>
    <w:multiLevelType w:val="multilevel"/>
    <w:tmpl w:val="BCB2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13D"/>
    <w:rsid w:val="003352C4"/>
    <w:rsid w:val="00B37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E6DB"/>
  <w15:chartTrackingRefBased/>
  <w15:docId w15:val="{2851BA50-0B19-45AC-AE52-42F80CDB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B371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713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371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Fuentedeprrafopredeter"/>
    <w:rsid w:val="00B3713D"/>
  </w:style>
  <w:style w:type="character" w:styleId="Textoennegrita">
    <w:name w:val="Strong"/>
    <w:basedOn w:val="Fuentedeprrafopredeter"/>
    <w:uiPriority w:val="22"/>
    <w:qFormat/>
    <w:rsid w:val="00B371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148347">
      <w:bodyDiv w:val="1"/>
      <w:marLeft w:val="0"/>
      <w:marRight w:val="0"/>
      <w:marTop w:val="0"/>
      <w:marBottom w:val="0"/>
      <w:divBdr>
        <w:top w:val="none" w:sz="0" w:space="0" w:color="auto"/>
        <w:left w:val="none" w:sz="0" w:space="0" w:color="auto"/>
        <w:bottom w:val="none" w:sz="0" w:space="0" w:color="auto"/>
        <w:right w:val="none" w:sz="0" w:space="0" w:color="auto"/>
      </w:divBdr>
      <w:divsChild>
        <w:div w:id="476671">
          <w:marLeft w:val="0"/>
          <w:marRight w:val="0"/>
          <w:marTop w:val="0"/>
          <w:marBottom w:val="0"/>
          <w:divBdr>
            <w:top w:val="none" w:sz="0" w:space="0" w:color="auto"/>
            <w:left w:val="none" w:sz="0" w:space="0" w:color="auto"/>
            <w:bottom w:val="none" w:sz="0" w:space="0" w:color="auto"/>
            <w:right w:val="none" w:sz="0" w:space="0" w:color="auto"/>
          </w:divBdr>
          <w:divsChild>
            <w:div w:id="562713739">
              <w:marLeft w:val="0"/>
              <w:marRight w:val="0"/>
              <w:marTop w:val="0"/>
              <w:marBottom w:val="0"/>
              <w:divBdr>
                <w:top w:val="none" w:sz="0" w:space="0" w:color="auto"/>
                <w:left w:val="none" w:sz="0" w:space="0" w:color="auto"/>
                <w:bottom w:val="none" w:sz="0" w:space="0" w:color="auto"/>
                <w:right w:val="none" w:sz="0" w:space="0" w:color="auto"/>
              </w:divBdr>
              <w:divsChild>
                <w:div w:id="622886438">
                  <w:marLeft w:val="0"/>
                  <w:marRight w:val="0"/>
                  <w:marTop w:val="0"/>
                  <w:marBottom w:val="0"/>
                  <w:divBdr>
                    <w:top w:val="none" w:sz="0" w:space="0" w:color="auto"/>
                    <w:left w:val="none" w:sz="0" w:space="0" w:color="auto"/>
                    <w:bottom w:val="none" w:sz="0" w:space="0" w:color="auto"/>
                    <w:right w:val="none" w:sz="0" w:space="0" w:color="auto"/>
                  </w:divBdr>
                  <w:divsChild>
                    <w:div w:id="1330862297">
                      <w:marLeft w:val="-225"/>
                      <w:marRight w:val="-225"/>
                      <w:marTop w:val="0"/>
                      <w:marBottom w:val="0"/>
                      <w:divBdr>
                        <w:top w:val="none" w:sz="0" w:space="0" w:color="auto"/>
                        <w:left w:val="none" w:sz="0" w:space="0" w:color="auto"/>
                        <w:bottom w:val="none" w:sz="0" w:space="0" w:color="auto"/>
                        <w:right w:val="none" w:sz="0" w:space="0" w:color="auto"/>
                      </w:divBdr>
                      <w:divsChild>
                        <w:div w:id="639724730">
                          <w:marLeft w:val="2925"/>
                          <w:marRight w:val="0"/>
                          <w:marTop w:val="0"/>
                          <w:marBottom w:val="0"/>
                          <w:divBdr>
                            <w:top w:val="none" w:sz="0" w:space="0" w:color="auto"/>
                            <w:left w:val="none" w:sz="0" w:space="0" w:color="auto"/>
                            <w:bottom w:val="none" w:sz="0" w:space="0" w:color="auto"/>
                            <w:right w:val="none" w:sz="0" w:space="0" w:color="auto"/>
                          </w:divBdr>
                          <w:divsChild>
                            <w:div w:id="194657138">
                              <w:marLeft w:val="0"/>
                              <w:marRight w:val="0"/>
                              <w:marTop w:val="0"/>
                              <w:marBottom w:val="0"/>
                              <w:divBdr>
                                <w:top w:val="none" w:sz="0" w:space="0" w:color="auto"/>
                                <w:left w:val="none" w:sz="0" w:space="0" w:color="auto"/>
                                <w:bottom w:val="none" w:sz="0" w:space="0" w:color="auto"/>
                                <w:right w:val="none" w:sz="0" w:space="0" w:color="auto"/>
                              </w:divBdr>
                              <w:divsChild>
                                <w:div w:id="142427828">
                                  <w:marLeft w:val="-225"/>
                                  <w:marRight w:val="-225"/>
                                  <w:marTop w:val="0"/>
                                  <w:marBottom w:val="0"/>
                                  <w:divBdr>
                                    <w:top w:val="none" w:sz="0" w:space="0" w:color="auto"/>
                                    <w:left w:val="none" w:sz="0" w:space="0" w:color="auto"/>
                                    <w:bottom w:val="none" w:sz="0" w:space="0" w:color="auto"/>
                                    <w:right w:val="none" w:sz="0" w:space="0" w:color="auto"/>
                                  </w:divBdr>
                                  <w:divsChild>
                                    <w:div w:id="15939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3179">
          <w:marLeft w:val="0"/>
          <w:marRight w:val="0"/>
          <w:marTop w:val="0"/>
          <w:marBottom w:val="0"/>
          <w:divBdr>
            <w:top w:val="none" w:sz="0" w:space="0" w:color="auto"/>
            <w:left w:val="none" w:sz="0" w:space="0" w:color="auto"/>
            <w:bottom w:val="none" w:sz="0" w:space="0" w:color="auto"/>
            <w:right w:val="none" w:sz="0" w:space="0" w:color="auto"/>
          </w:divBdr>
          <w:divsChild>
            <w:div w:id="1839298014">
              <w:marLeft w:val="-225"/>
              <w:marRight w:val="-225"/>
              <w:marTop w:val="0"/>
              <w:marBottom w:val="0"/>
              <w:divBdr>
                <w:top w:val="none" w:sz="0" w:space="0" w:color="auto"/>
                <w:left w:val="none" w:sz="0" w:space="0" w:color="auto"/>
                <w:bottom w:val="none" w:sz="0" w:space="0" w:color="auto"/>
                <w:right w:val="none" w:sz="0" w:space="0" w:color="auto"/>
              </w:divBdr>
              <w:divsChild>
                <w:div w:id="422531841">
                  <w:marLeft w:val="2925"/>
                  <w:marRight w:val="0"/>
                  <w:marTop w:val="0"/>
                  <w:marBottom w:val="0"/>
                  <w:divBdr>
                    <w:top w:val="none" w:sz="0" w:space="0" w:color="auto"/>
                    <w:left w:val="none" w:sz="0" w:space="0" w:color="auto"/>
                    <w:bottom w:val="none" w:sz="0" w:space="0" w:color="auto"/>
                    <w:right w:val="none" w:sz="0" w:space="0" w:color="auto"/>
                  </w:divBdr>
                  <w:divsChild>
                    <w:div w:id="368528920">
                      <w:marLeft w:val="0"/>
                      <w:marRight w:val="0"/>
                      <w:marTop w:val="0"/>
                      <w:marBottom w:val="0"/>
                      <w:divBdr>
                        <w:top w:val="none" w:sz="0" w:space="0" w:color="auto"/>
                        <w:left w:val="none" w:sz="0" w:space="0" w:color="auto"/>
                        <w:bottom w:val="none" w:sz="0" w:space="0" w:color="auto"/>
                        <w:right w:val="none" w:sz="0" w:space="0" w:color="auto"/>
                      </w:divBdr>
                      <w:divsChild>
                        <w:div w:id="378555201">
                          <w:marLeft w:val="0"/>
                          <w:marRight w:val="0"/>
                          <w:marTop w:val="0"/>
                          <w:marBottom w:val="0"/>
                          <w:divBdr>
                            <w:top w:val="none" w:sz="0" w:space="0" w:color="auto"/>
                            <w:left w:val="none" w:sz="0" w:space="0" w:color="auto"/>
                            <w:bottom w:val="none" w:sz="0" w:space="0" w:color="auto"/>
                            <w:right w:val="none" w:sz="0" w:space="0" w:color="auto"/>
                          </w:divBdr>
                          <w:divsChild>
                            <w:div w:id="15366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2019-07-23T14:26:00Z</dcterms:created>
  <dcterms:modified xsi:type="dcterms:W3CDTF">2019-07-23T14:28:00Z</dcterms:modified>
</cp:coreProperties>
</file>